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8DCD" w14:textId="06C51233" w:rsidR="005E038F" w:rsidRPr="00D615DF" w:rsidRDefault="005E038F" w:rsidP="00DB375C">
      <w:pPr>
        <w:rPr>
          <w:b/>
          <w:lang w:val="it-IT"/>
        </w:rPr>
      </w:pPr>
      <w:r w:rsidRPr="00D615DF">
        <w:rPr>
          <w:b/>
          <w:lang w:val="it-IT"/>
        </w:rPr>
        <w:t xml:space="preserve">Commissione </w:t>
      </w:r>
      <w:r w:rsidR="006A0BCE">
        <w:rPr>
          <w:b/>
          <w:lang w:val="it-IT"/>
        </w:rPr>
        <w:t xml:space="preserve">1 </w:t>
      </w:r>
      <w:r w:rsidR="00591C1B">
        <w:rPr>
          <w:b/>
          <w:lang w:val="it-IT"/>
        </w:rPr>
        <w:t xml:space="preserve">  </w:t>
      </w:r>
      <w:r w:rsidR="00675229">
        <w:rPr>
          <w:b/>
          <w:lang w:val="it-IT"/>
        </w:rPr>
        <w:t>Biotecnologie Mediche</w:t>
      </w:r>
      <w:r w:rsidRPr="00D615DF">
        <w:rPr>
          <w:b/>
          <w:lang w:val="it-IT"/>
        </w:rPr>
        <w:tab/>
        <w:t xml:space="preserve">   </w:t>
      </w:r>
      <w:r w:rsidR="00591C1B">
        <w:rPr>
          <w:b/>
          <w:lang w:val="it-IT"/>
        </w:rPr>
        <w:t>8</w:t>
      </w:r>
      <w:r w:rsidR="00BC1F99">
        <w:rPr>
          <w:b/>
          <w:lang w:val="it-IT"/>
        </w:rPr>
        <w:t xml:space="preserve"> </w:t>
      </w:r>
      <w:r w:rsidR="00083CBB">
        <w:rPr>
          <w:b/>
          <w:lang w:val="it-IT"/>
        </w:rPr>
        <w:t>gi</w:t>
      </w:r>
      <w:r w:rsidR="00CD4638">
        <w:rPr>
          <w:b/>
          <w:lang w:val="it-IT"/>
        </w:rPr>
        <w:t>u</w:t>
      </w:r>
      <w:r w:rsidR="00083CBB">
        <w:rPr>
          <w:b/>
          <w:lang w:val="it-IT"/>
        </w:rPr>
        <w:t>gno</w:t>
      </w:r>
      <w:r w:rsidR="00BC1F99">
        <w:rPr>
          <w:b/>
          <w:lang w:val="it-IT"/>
        </w:rPr>
        <w:t xml:space="preserve"> </w:t>
      </w:r>
      <w:r w:rsidR="00BC1F99" w:rsidRPr="00105AF1">
        <w:rPr>
          <w:b/>
          <w:lang w:val="it-IT"/>
        </w:rPr>
        <w:t>202</w:t>
      </w:r>
      <w:r w:rsidR="00591C1B">
        <w:rPr>
          <w:b/>
          <w:lang w:val="it-IT"/>
        </w:rPr>
        <w:t>3</w:t>
      </w:r>
      <w:r w:rsidRPr="00105AF1">
        <w:rPr>
          <w:b/>
          <w:lang w:val="it-IT"/>
        </w:rPr>
        <w:t xml:space="preserve">            ore </w:t>
      </w:r>
      <w:r w:rsidR="006A0BCE" w:rsidRPr="002B7E5F">
        <w:rPr>
          <w:b/>
          <w:lang w:val="it-IT"/>
        </w:rPr>
        <w:t>1</w:t>
      </w:r>
      <w:r w:rsidR="00CF7FFE">
        <w:rPr>
          <w:b/>
          <w:lang w:val="it-IT"/>
        </w:rPr>
        <w:t>4</w:t>
      </w:r>
      <w:r w:rsidR="00105AF1" w:rsidRPr="002B7E5F">
        <w:rPr>
          <w:b/>
          <w:lang w:val="it-IT"/>
        </w:rPr>
        <w:t>.</w:t>
      </w:r>
      <w:r w:rsidR="00083CBB">
        <w:rPr>
          <w:b/>
          <w:lang w:val="it-IT"/>
        </w:rPr>
        <w:t>3</w:t>
      </w:r>
      <w:r w:rsidR="00105AF1" w:rsidRPr="002B7E5F">
        <w:rPr>
          <w:b/>
          <w:lang w:val="it-IT"/>
        </w:rPr>
        <w:t>0</w:t>
      </w:r>
      <w:r w:rsidR="0093197D" w:rsidRPr="002B7E5F">
        <w:rPr>
          <w:b/>
          <w:lang w:val="it-IT"/>
        </w:rPr>
        <w:t xml:space="preserve"> </w:t>
      </w:r>
      <w:r w:rsidRPr="002B7E5F">
        <w:rPr>
          <w:b/>
          <w:lang w:val="it-IT"/>
        </w:rPr>
        <w:t xml:space="preserve">     </w:t>
      </w:r>
      <w:r w:rsidR="0093197D" w:rsidRPr="00AA7749">
        <w:rPr>
          <w:b/>
          <w:lang w:val="it-IT"/>
        </w:rPr>
        <w:t xml:space="preserve">Aula </w:t>
      </w:r>
      <w:r w:rsidR="00AA7749">
        <w:rPr>
          <w:b/>
          <w:lang w:val="it-IT"/>
        </w:rPr>
        <w:t>A</w:t>
      </w:r>
      <w:r w:rsidR="00591C1B">
        <w:rPr>
          <w:b/>
          <w:lang w:val="it-IT"/>
        </w:rPr>
        <w:t>T8</w:t>
      </w:r>
    </w:p>
    <w:p w14:paraId="45E8EA2F" w14:textId="77777777" w:rsidR="005E038F" w:rsidRPr="00D615DF" w:rsidRDefault="005E038F" w:rsidP="005E038F">
      <w:pPr>
        <w:rPr>
          <w:b/>
          <w:lang w:val="it-IT"/>
        </w:rPr>
      </w:pPr>
    </w:p>
    <w:p w14:paraId="136CD875" w14:textId="77777777" w:rsidR="005E038F" w:rsidRPr="00D615DF" w:rsidRDefault="005E038F" w:rsidP="005E038F">
      <w:pPr>
        <w:rPr>
          <w:b/>
          <w:lang w:val="it-IT"/>
        </w:rPr>
      </w:pPr>
      <w:r w:rsidRPr="00D615DF">
        <w:rPr>
          <w:b/>
          <w:lang w:val="it-IT"/>
        </w:rPr>
        <w:t xml:space="preserve">Componenti: </w:t>
      </w:r>
    </w:p>
    <w:p w14:paraId="5B9682C3" w14:textId="36612909" w:rsidR="00060C9B" w:rsidRDefault="00C72245" w:rsidP="005E038F">
      <w:pPr>
        <w:rPr>
          <w:bCs/>
          <w:lang w:val="it-IT"/>
        </w:rPr>
      </w:pPr>
      <w:r>
        <w:rPr>
          <w:bCs/>
          <w:lang w:val="it-IT"/>
        </w:rPr>
        <w:t>Prof.ssa Maria Fiammetta Romano</w:t>
      </w:r>
      <w:r w:rsidRPr="006B469D">
        <w:rPr>
          <w:bCs/>
          <w:lang w:val="it-IT"/>
        </w:rPr>
        <w:t xml:space="preserve"> </w:t>
      </w:r>
      <w:r w:rsidR="00105AF1" w:rsidRPr="006B469D">
        <w:rPr>
          <w:bCs/>
          <w:lang w:val="it-IT"/>
        </w:rPr>
        <w:t>(Presidente</w:t>
      </w:r>
      <w:r w:rsidR="00105AF1" w:rsidRPr="007D60E0">
        <w:rPr>
          <w:bCs/>
          <w:lang w:val="it-IT"/>
        </w:rPr>
        <w:t>),</w:t>
      </w:r>
      <w:r w:rsidR="000B430C">
        <w:rPr>
          <w:bCs/>
          <w:lang w:val="it-IT"/>
        </w:rPr>
        <w:t xml:space="preserve"> </w:t>
      </w:r>
      <w:r w:rsidR="00060C9B">
        <w:rPr>
          <w:bCs/>
          <w:lang w:val="it-IT"/>
        </w:rPr>
        <w:t xml:space="preserve">Prof. </w:t>
      </w:r>
      <w:r w:rsidR="004F7C46">
        <w:rPr>
          <w:bCs/>
          <w:lang w:val="it-IT"/>
        </w:rPr>
        <w:t>Giuseppe Pignataro</w:t>
      </w:r>
      <w:r w:rsidR="00060C9B">
        <w:rPr>
          <w:bCs/>
          <w:lang w:val="it-IT"/>
        </w:rPr>
        <w:t xml:space="preserve">, </w:t>
      </w:r>
      <w:r w:rsidR="008E6C35">
        <w:rPr>
          <w:bCs/>
          <w:lang w:val="it-IT"/>
        </w:rPr>
        <w:t>Prof.</w:t>
      </w:r>
      <w:r w:rsidR="004F7C46">
        <w:rPr>
          <w:bCs/>
          <w:lang w:val="it-IT"/>
        </w:rPr>
        <w:t xml:space="preserve"> Pasquale Molinaro, </w:t>
      </w:r>
      <w:r w:rsidR="00060C9B">
        <w:rPr>
          <w:bCs/>
          <w:lang w:val="it-IT"/>
        </w:rPr>
        <w:t>Prof.</w:t>
      </w:r>
      <w:r w:rsidR="004F7C46">
        <w:rPr>
          <w:bCs/>
          <w:lang w:val="it-IT"/>
        </w:rPr>
        <w:t xml:space="preserve">ssa Monica </w:t>
      </w:r>
      <w:proofErr w:type="spellStart"/>
      <w:r w:rsidR="004F7C46">
        <w:rPr>
          <w:bCs/>
          <w:lang w:val="it-IT"/>
        </w:rPr>
        <w:t>Gelzo</w:t>
      </w:r>
      <w:proofErr w:type="spellEnd"/>
      <w:r w:rsidR="00060C9B">
        <w:rPr>
          <w:bCs/>
          <w:lang w:val="it-IT"/>
        </w:rPr>
        <w:t xml:space="preserve">, </w:t>
      </w:r>
      <w:r w:rsidRPr="007D60E0">
        <w:rPr>
          <w:bCs/>
          <w:lang w:val="it-IT"/>
        </w:rPr>
        <w:t>Prof.</w:t>
      </w:r>
      <w:r>
        <w:rPr>
          <w:bCs/>
          <w:lang w:val="it-IT"/>
        </w:rPr>
        <w:t xml:space="preserve"> Giovanni Paolella, </w:t>
      </w:r>
      <w:r w:rsidR="008E6C35">
        <w:rPr>
          <w:bCs/>
          <w:lang w:val="it-IT"/>
        </w:rPr>
        <w:t>Prof.</w:t>
      </w:r>
      <w:r w:rsidR="004F7C46">
        <w:rPr>
          <w:bCs/>
          <w:lang w:val="it-IT"/>
        </w:rPr>
        <w:t xml:space="preserve"> Gennaro Ilardi</w:t>
      </w:r>
      <w:r w:rsidR="008E6C35">
        <w:rPr>
          <w:bCs/>
          <w:lang w:val="it-IT"/>
        </w:rPr>
        <w:t xml:space="preserve">, </w:t>
      </w:r>
      <w:r w:rsidR="00060C9B">
        <w:rPr>
          <w:bCs/>
          <w:lang w:val="it-IT"/>
        </w:rPr>
        <w:t xml:space="preserve">Prof.ssa </w:t>
      </w:r>
      <w:r w:rsidR="004F7C46">
        <w:rPr>
          <w:bCs/>
          <w:lang w:val="it-IT"/>
        </w:rPr>
        <w:t>Raffaella Faraonio</w:t>
      </w:r>
      <w:r w:rsidR="00060C9B">
        <w:rPr>
          <w:bCs/>
          <w:lang w:val="it-IT"/>
        </w:rPr>
        <w:t xml:space="preserve">, </w:t>
      </w:r>
      <w:r w:rsidR="004F7C46">
        <w:rPr>
          <w:bCs/>
          <w:lang w:val="it-IT"/>
        </w:rPr>
        <w:t>Prof. Luigi Formisano, Prof. Francesco Miceli,</w:t>
      </w:r>
      <w:r w:rsidR="00060C9B">
        <w:rPr>
          <w:bCs/>
          <w:lang w:val="it-IT"/>
        </w:rPr>
        <w:t xml:space="preserve"> Prof.ssa </w:t>
      </w:r>
      <w:r w:rsidR="004F7C46">
        <w:rPr>
          <w:bCs/>
          <w:lang w:val="it-IT"/>
        </w:rPr>
        <w:t>Nunzia Montuori</w:t>
      </w:r>
      <w:r w:rsidR="009A012E">
        <w:rPr>
          <w:bCs/>
          <w:lang w:val="it-IT"/>
        </w:rPr>
        <w:t xml:space="preserve">, Prof.ssa </w:t>
      </w:r>
      <w:r w:rsidR="004F7C46">
        <w:rPr>
          <w:bCs/>
          <w:lang w:val="it-IT"/>
        </w:rPr>
        <w:t>Daniela Sarnataro</w:t>
      </w:r>
      <w:r w:rsidR="00060C9B">
        <w:rPr>
          <w:bCs/>
          <w:lang w:val="it-IT"/>
        </w:rPr>
        <w:t>.</w:t>
      </w:r>
    </w:p>
    <w:p w14:paraId="09BFD094" w14:textId="77777777" w:rsidR="00060C9B" w:rsidRDefault="00060C9B" w:rsidP="005E038F">
      <w:pPr>
        <w:rPr>
          <w:b/>
          <w:lang w:val="it-IT"/>
        </w:rPr>
      </w:pPr>
    </w:p>
    <w:p w14:paraId="1A0A170A" w14:textId="0E81F814" w:rsidR="0028212B" w:rsidRPr="0094754A" w:rsidRDefault="0028212B" w:rsidP="005E038F">
      <w:pPr>
        <w:rPr>
          <w:bCs/>
          <w:lang w:val="it-IT"/>
        </w:rPr>
      </w:pPr>
      <w:r w:rsidRPr="0028212B">
        <w:rPr>
          <w:b/>
          <w:lang w:val="it-IT"/>
        </w:rPr>
        <w:t>Ospit</w:t>
      </w:r>
      <w:r w:rsidR="00A70784">
        <w:rPr>
          <w:b/>
          <w:lang w:val="it-IT"/>
        </w:rPr>
        <w:t>i</w:t>
      </w:r>
      <w:r w:rsidRPr="0028212B">
        <w:rPr>
          <w:b/>
          <w:lang w:val="it-IT"/>
        </w:rPr>
        <w:t>:</w:t>
      </w:r>
      <w:r w:rsidR="00675229">
        <w:rPr>
          <w:b/>
          <w:lang w:val="it-IT"/>
        </w:rPr>
        <w:t xml:space="preserve"> </w:t>
      </w:r>
      <w:r w:rsidR="00060C9B" w:rsidRPr="00060C9B">
        <w:rPr>
          <w:bCs/>
          <w:lang w:val="it-IT"/>
        </w:rPr>
        <w:t xml:space="preserve">Dott.ssa </w:t>
      </w:r>
      <w:r w:rsidR="004F7C46">
        <w:rPr>
          <w:bCs/>
          <w:lang w:val="it-IT"/>
        </w:rPr>
        <w:t>Irene Cantone</w:t>
      </w:r>
      <w:r w:rsidR="00060C9B">
        <w:rPr>
          <w:bCs/>
          <w:lang w:val="it-IT"/>
        </w:rPr>
        <w:t>.</w:t>
      </w:r>
    </w:p>
    <w:p w14:paraId="10229B86" w14:textId="77777777" w:rsidR="00A55D94" w:rsidRPr="004B5379" w:rsidRDefault="00A55D94" w:rsidP="005E038F">
      <w:pPr>
        <w:rPr>
          <w:b/>
          <w:bCs/>
          <w:lang w:val="it-IT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77"/>
        <w:gridCol w:w="1682"/>
        <w:gridCol w:w="3828"/>
        <w:gridCol w:w="2580"/>
      </w:tblGrid>
      <w:tr w:rsidR="004B5379" w:rsidRPr="004B5379" w14:paraId="0077D321" w14:textId="77777777" w:rsidTr="00EC2B51">
        <w:trPr>
          <w:trHeight w:val="394"/>
          <w:tblHeader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EC63C" w14:textId="277EC326" w:rsidR="004B5379" w:rsidRPr="004B5379" w:rsidRDefault="004B5379" w:rsidP="005B26AC">
            <w:pPr>
              <w:rPr>
                <w:b/>
                <w:bCs/>
                <w:sz w:val="20"/>
                <w:szCs w:val="20"/>
                <w:lang w:val="it-IT"/>
              </w:rPr>
            </w:pPr>
            <w:r w:rsidRPr="004B5379">
              <w:rPr>
                <w:b/>
                <w:bCs/>
                <w:sz w:val="20"/>
                <w:szCs w:val="20"/>
              </w:rPr>
              <w:t>BIOTECNOLOGIE MEDICHE (N.O.)</w:t>
            </w:r>
          </w:p>
        </w:tc>
      </w:tr>
      <w:tr w:rsidR="00105AF1" w:rsidRPr="004F7B81" w14:paraId="6CA2CA86" w14:textId="77777777" w:rsidTr="004B5379">
        <w:trPr>
          <w:trHeight w:val="394"/>
          <w:tblHeader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E67A7" w14:textId="77777777" w:rsidR="00105AF1" w:rsidRPr="002B194C" w:rsidRDefault="00105AF1" w:rsidP="005B26AC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B68E2" w14:textId="77777777" w:rsidR="00105AF1" w:rsidRPr="002B194C" w:rsidRDefault="00105AF1" w:rsidP="005B26AC">
            <w:pPr>
              <w:rPr>
                <w:b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Matricola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37035" w14:textId="77777777" w:rsidR="00105AF1" w:rsidRPr="002B194C" w:rsidRDefault="00105AF1" w:rsidP="005B26AC">
            <w:pPr>
              <w:rPr>
                <w:b/>
                <w:caps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46D61" w14:textId="77777777" w:rsidR="00105AF1" w:rsidRPr="002B194C" w:rsidRDefault="00105AF1" w:rsidP="005B26AC">
            <w:pPr>
              <w:rPr>
                <w:b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Titolo Tesi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5110E" w14:textId="77777777" w:rsidR="00105AF1" w:rsidRPr="002B194C" w:rsidRDefault="00105AF1" w:rsidP="005B26AC">
            <w:pPr>
              <w:rPr>
                <w:b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Relatore</w:t>
            </w:r>
          </w:p>
        </w:tc>
      </w:tr>
      <w:tr w:rsidR="00083CBB" w:rsidRPr="00150314" w14:paraId="01492727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7070" w14:textId="77777777" w:rsidR="00083CBB" w:rsidRPr="002B194C" w:rsidRDefault="00083CBB" w:rsidP="00083CBB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658F9" w14:textId="2A98722C" w:rsidR="00083CBB" w:rsidRPr="004B5379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N79/1460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D0CB7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ATTANASIO</w:t>
            </w:r>
          </w:p>
          <w:p w14:paraId="47399678" w14:textId="300DBCEC" w:rsidR="00083CBB" w:rsidRPr="00D9709E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MARTINA MARINA VALERIA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E41AE" w14:textId="42326071" w:rsidR="00083CBB" w:rsidRPr="000B720A" w:rsidRDefault="00083CBB" w:rsidP="00083CBB">
            <w:pPr>
              <w:rPr>
                <w:sz w:val="20"/>
                <w:szCs w:val="20"/>
                <w:lang w:val="it-IT"/>
              </w:rPr>
            </w:pPr>
            <w:r w:rsidRPr="00D32971">
              <w:rPr>
                <w:sz w:val="20"/>
                <w:szCs w:val="20"/>
                <w:lang w:val="it-IT"/>
              </w:rPr>
              <w:t>VALIDAZIONE DI KIF5A COME BERSAGLIO TERAPEUTICO NELL'ATROFIA MUSCOLARE SPINALE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F79A3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PIGNATARO</w:t>
            </w:r>
          </w:p>
          <w:p w14:paraId="68BA3AB4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GIUSEPPE</w:t>
            </w:r>
          </w:p>
          <w:p w14:paraId="4B6AF916" w14:textId="77777777" w:rsidR="00083CBB" w:rsidRDefault="00083CBB" w:rsidP="00083CBB">
            <w:pPr>
              <w:rPr>
                <w:b/>
                <w:sz w:val="20"/>
                <w:szCs w:val="20"/>
                <w:lang w:val="it-IT"/>
              </w:rPr>
            </w:pPr>
            <w:r w:rsidRPr="00976210">
              <w:rPr>
                <w:b/>
                <w:sz w:val="20"/>
                <w:szCs w:val="20"/>
                <w:lang w:val="it-IT"/>
              </w:rPr>
              <w:t>Relatore Interno</w:t>
            </w:r>
          </w:p>
          <w:p w14:paraId="0550B2DF" w14:textId="61E297D5" w:rsidR="00083CBB" w:rsidRPr="000B720A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MOLINARO PASQUALE</w:t>
            </w:r>
          </w:p>
        </w:tc>
      </w:tr>
      <w:tr w:rsidR="00083CBB" w:rsidRPr="000B720A" w14:paraId="47A1481B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45A5" w14:textId="77777777" w:rsidR="00083CBB" w:rsidRPr="004B5379" w:rsidRDefault="00083CBB" w:rsidP="00083CBB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EA7B4" w14:textId="6FF9D37C" w:rsidR="00083CBB" w:rsidRPr="00810D89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N79/1659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EC2D5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PALMESE</w:t>
            </w:r>
          </w:p>
          <w:p w14:paraId="1044794A" w14:textId="67A543F0" w:rsidR="00083CBB" w:rsidRPr="00D9709E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ARIANNA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DB7A4" w14:textId="1C5B96F5" w:rsidR="00083CBB" w:rsidRPr="000B720A" w:rsidRDefault="00083CBB" w:rsidP="00083CBB">
            <w:pPr>
              <w:rPr>
                <w:sz w:val="20"/>
                <w:szCs w:val="20"/>
                <w:lang w:val="it-IT"/>
              </w:rPr>
            </w:pPr>
            <w:r w:rsidRPr="002555D5">
              <w:rPr>
                <w:sz w:val="20"/>
                <w:szCs w:val="20"/>
                <w:lang w:val="it-IT"/>
              </w:rPr>
              <w:t>STIMA DELL'EPOCA DI DEPOSIZIONE DI TRACCE EMATICHE MEDIANTE IL RAPPORTO LATTICO DEIDROGENASI/ EMOGLOBINA: UNO STRUMENTO UTILE NELLE INDAGINI SULLA SCENA DEL CRIMINE.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173AA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GELZO</w:t>
            </w:r>
          </w:p>
          <w:p w14:paraId="5634E5CD" w14:textId="2CFF12F5" w:rsidR="00083CBB" w:rsidRPr="00AA42D3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MONICA</w:t>
            </w:r>
          </w:p>
        </w:tc>
      </w:tr>
      <w:tr w:rsidR="00083CBB" w:rsidRPr="00150314" w14:paraId="1A231C36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81FA2" w14:textId="77777777" w:rsidR="00083CBB" w:rsidRPr="00810D89" w:rsidRDefault="00083CBB" w:rsidP="00083CBB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24BEF" w14:textId="67956F4D" w:rsidR="00083CBB" w:rsidRPr="00810D89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N79/1680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A4C09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 LORETO</w:t>
            </w:r>
          </w:p>
          <w:p w14:paraId="44E817F8" w14:textId="21E3A05B" w:rsidR="00083CBB" w:rsidRPr="00D9709E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ANTONELLA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C6096" w14:textId="67DBBA15" w:rsidR="00083CBB" w:rsidRPr="0075234B" w:rsidRDefault="00083CBB" w:rsidP="00083CBB">
            <w:pPr>
              <w:rPr>
                <w:sz w:val="20"/>
                <w:szCs w:val="20"/>
                <w:lang w:val="en-US"/>
              </w:rPr>
            </w:pPr>
            <w:r w:rsidRPr="00C46997">
              <w:rPr>
                <w:sz w:val="20"/>
                <w:szCs w:val="20"/>
              </w:rPr>
              <w:t>CHARACTERIZATION OF THE X INACTIVE CHROMOSOME EPIGENETIC MILIEU IN CD3</w:t>
            </w:r>
            <w:r w:rsidRPr="00FB6209">
              <w:rPr>
                <w:sz w:val="20"/>
                <w:szCs w:val="20"/>
                <w:vertAlign w:val="superscript"/>
              </w:rPr>
              <w:t>+</w:t>
            </w:r>
            <w:r w:rsidRPr="00C46997">
              <w:rPr>
                <w:sz w:val="20"/>
                <w:szCs w:val="20"/>
              </w:rPr>
              <w:t xml:space="preserve"> T LYMPHOCYTES OF HEALTHY AND MULTIPLE SCLEROSIS-AFFECTED WOMEN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B24D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CANTONE</w:t>
            </w:r>
          </w:p>
          <w:p w14:paraId="71202C61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IRENE</w:t>
            </w:r>
          </w:p>
          <w:p w14:paraId="7A538177" w14:textId="77777777" w:rsidR="00083CBB" w:rsidRDefault="00083CBB" w:rsidP="00083CBB">
            <w:pPr>
              <w:rPr>
                <w:b/>
                <w:sz w:val="20"/>
                <w:szCs w:val="20"/>
                <w:lang w:val="it-IT"/>
              </w:rPr>
            </w:pPr>
            <w:r w:rsidRPr="00C051F1">
              <w:rPr>
                <w:b/>
                <w:sz w:val="20"/>
                <w:szCs w:val="20"/>
                <w:lang w:val="it-IT"/>
              </w:rPr>
              <w:t>Relatore Interno</w:t>
            </w:r>
          </w:p>
          <w:p w14:paraId="054205A8" w14:textId="709AB8B9" w:rsidR="00083CBB" w:rsidRPr="000B720A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PAOLELLA GIOVANNI</w:t>
            </w:r>
          </w:p>
        </w:tc>
      </w:tr>
      <w:tr w:rsidR="00083CBB" w:rsidRPr="00591C1B" w14:paraId="647DE7D4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E00FC" w14:textId="77777777" w:rsidR="00083CBB" w:rsidRPr="00810D89" w:rsidRDefault="00083CBB" w:rsidP="00083CBB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89451" w14:textId="6FF537C9" w:rsidR="00083CBB" w:rsidRPr="00810D89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N79/1682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EE049" w14:textId="5826E95A" w:rsidR="00083CBB" w:rsidRPr="00D9709E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MANGANO SIMONA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F29D5" w14:textId="26FC866E" w:rsidR="00083CBB" w:rsidRP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SVILUPPO DI UN WORKFLOW BASATO SU MACHINE LEARNING PER IL CALCOLO DEL CPS DI PDL-1 SU WSI DI CARCINOMA SQUAMOSO DEL CAVO ORALE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0929A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STAIBANO STEFANIA</w:t>
            </w:r>
          </w:p>
          <w:p w14:paraId="3704BE00" w14:textId="3888BF26" w:rsidR="00083CBB" w:rsidRPr="000B720A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083CBB" w:rsidRPr="000B720A" w14:paraId="4765DA25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3AA26" w14:textId="77777777" w:rsidR="00083CBB" w:rsidRPr="00810D89" w:rsidRDefault="00083CBB" w:rsidP="00083CBB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3507D" w14:textId="084B5140" w:rsidR="00083CBB" w:rsidRPr="00810D89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N79/1689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E0C46" w14:textId="4F07A26A" w:rsidR="00083CBB" w:rsidRPr="00D9709E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IZZO MARTINA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8F87" w14:textId="4507F1A5" w:rsidR="00083CBB" w:rsidRPr="000B720A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IL DIMETILFUMARATO INDUCE FERROPTOSI NELLE CELLULE DEL CANCRO DELLA CERVICE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3F133" w14:textId="68D28116" w:rsidR="00083CBB" w:rsidRPr="000B720A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FARAONIO RAFFAELLA</w:t>
            </w:r>
          </w:p>
        </w:tc>
      </w:tr>
      <w:tr w:rsidR="00083CBB" w:rsidRPr="00083CBB" w14:paraId="354B8E58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89D7" w14:textId="77777777" w:rsidR="00083CBB" w:rsidRPr="00810D89" w:rsidRDefault="00083CBB" w:rsidP="00083CBB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FF01E" w14:textId="5030FBD2" w:rsidR="00083CBB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N79/1734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52EA0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 GIACOMO</w:t>
            </w:r>
          </w:p>
          <w:p w14:paraId="4A9BA835" w14:textId="003AA099" w:rsidR="00083CBB" w:rsidRPr="00D9709E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VALERIA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D617" w14:textId="18729E17" w:rsidR="00083CBB" w:rsidRPr="00A74D98" w:rsidRDefault="00083CBB" w:rsidP="00083CBB">
            <w:pPr>
              <w:rPr>
                <w:sz w:val="20"/>
                <w:szCs w:val="20"/>
                <w:lang w:val="it-IT"/>
              </w:rPr>
            </w:pPr>
            <w:r w:rsidRPr="00EC660D">
              <w:rPr>
                <w:sz w:val="20"/>
                <w:szCs w:val="20"/>
                <w:lang w:val="it-IT"/>
              </w:rPr>
              <w:t>IL RUOLO DELLE ISOFORME DEL GENE GKBPS NELL'ATTIVAZIONE LINFOCITARIA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B7936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ROMANO</w:t>
            </w:r>
          </w:p>
          <w:p w14:paraId="5F720C37" w14:textId="1E15B1B6" w:rsidR="00083CBB" w:rsidRPr="000B720A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MARIA FIAMMETTA</w:t>
            </w:r>
          </w:p>
        </w:tc>
      </w:tr>
      <w:tr w:rsidR="00083CBB" w:rsidRPr="00150314" w14:paraId="52D7E560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0C78E" w14:textId="77777777" w:rsidR="00083CBB" w:rsidRPr="00810D89" w:rsidRDefault="00083CBB" w:rsidP="00083CBB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440E4" w14:textId="1AFA37E8" w:rsidR="00083CBB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N79/1763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83DA6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PENNACCHIO</w:t>
            </w:r>
          </w:p>
          <w:p w14:paraId="22AA4E69" w14:textId="3D41FE31" w:rsidR="00083CBB" w:rsidRPr="00D9709E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GIUSEPPINA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ED4FA" w14:textId="46288874" w:rsidR="00083CBB" w:rsidRPr="00806B91" w:rsidRDefault="00083CBB" w:rsidP="00083CBB">
            <w:pPr>
              <w:rPr>
                <w:sz w:val="20"/>
                <w:szCs w:val="20"/>
                <w:lang w:val="it-IT"/>
              </w:rPr>
            </w:pPr>
            <w:r w:rsidRPr="00FD7B28">
              <w:rPr>
                <w:sz w:val="20"/>
                <w:szCs w:val="20"/>
                <w:lang w:val="it-IT"/>
              </w:rPr>
              <w:t xml:space="preserve">RUOLO DELL'ISTONE DEACETILASI HDAC9 NEL REGOLARE LA MORTE NEURONALE FERROPOPTOTICA IN MODELLI </w:t>
            </w:r>
            <w:r w:rsidRPr="00267351">
              <w:rPr>
                <w:i/>
                <w:sz w:val="20"/>
                <w:szCs w:val="20"/>
                <w:lang w:val="it-IT"/>
              </w:rPr>
              <w:t>IN VITRO</w:t>
            </w:r>
            <w:r w:rsidRPr="00FD7B28">
              <w:rPr>
                <w:sz w:val="20"/>
                <w:szCs w:val="20"/>
                <w:lang w:val="it-IT"/>
              </w:rPr>
              <w:t xml:space="preserve"> DI ISCHEMIA CEREBRALE.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571C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FORMISANO</w:t>
            </w:r>
          </w:p>
          <w:p w14:paraId="5684C37C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LUIGI</w:t>
            </w:r>
          </w:p>
          <w:p w14:paraId="3E4C3EB1" w14:textId="77777777" w:rsidR="00083CBB" w:rsidRDefault="00083CBB" w:rsidP="00083CBB">
            <w:pPr>
              <w:rPr>
                <w:b/>
                <w:sz w:val="20"/>
                <w:szCs w:val="20"/>
                <w:lang w:val="it-IT"/>
              </w:rPr>
            </w:pPr>
            <w:r w:rsidRPr="00FD7B28">
              <w:rPr>
                <w:b/>
                <w:sz w:val="20"/>
                <w:szCs w:val="20"/>
                <w:lang w:val="it-IT"/>
              </w:rPr>
              <w:t>Relatore interno</w:t>
            </w:r>
          </w:p>
          <w:p w14:paraId="0E0DF38E" w14:textId="77777777" w:rsidR="00083CBB" w:rsidRPr="00FD7B28" w:rsidRDefault="00083CBB" w:rsidP="00083CBB">
            <w:pPr>
              <w:rPr>
                <w:sz w:val="20"/>
                <w:szCs w:val="20"/>
                <w:lang w:val="it-IT"/>
              </w:rPr>
            </w:pPr>
            <w:r w:rsidRPr="00FD7B28">
              <w:rPr>
                <w:sz w:val="20"/>
                <w:szCs w:val="20"/>
                <w:lang w:val="it-IT"/>
              </w:rPr>
              <w:t xml:space="preserve">MICELI </w:t>
            </w:r>
          </w:p>
          <w:p w14:paraId="548D7BEC" w14:textId="48454D9A" w:rsidR="00083CBB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 w:rsidRPr="00FD7B28">
              <w:rPr>
                <w:sz w:val="20"/>
                <w:szCs w:val="20"/>
                <w:lang w:val="it-IT"/>
              </w:rPr>
              <w:t>FRANCESCO</w:t>
            </w:r>
          </w:p>
        </w:tc>
      </w:tr>
      <w:tr w:rsidR="00083CBB" w:rsidRPr="00150314" w14:paraId="6517AE6E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0A32E" w14:textId="77777777" w:rsidR="00083CBB" w:rsidRPr="00810D89" w:rsidRDefault="00083CBB" w:rsidP="00083CBB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0F40D" w14:textId="2646EE9A" w:rsidR="00083CBB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N79/1767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F767B" w14:textId="45353C96" w:rsidR="00083CBB" w:rsidRPr="00D9709E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ESPOSITO ROSARIA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12BC5" w14:textId="1D0F1399" w:rsidR="00083CBB" w:rsidRPr="000B720A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STUDIO DEGLI EFFETTI BIOLOGICI DELL’ACQUA DI NITRODI SU CHERATINOCITI E FIBROBLASTI CUTANEI UMANI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90D5A" w14:textId="77777777" w:rsidR="00083CBB" w:rsidRDefault="00083CBB" w:rsidP="00083CBB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MONTUORI NUNZIA</w:t>
            </w:r>
          </w:p>
          <w:p w14:paraId="1C1217B4" w14:textId="77777777" w:rsidR="00083CBB" w:rsidRPr="00473D42" w:rsidRDefault="00083CBB" w:rsidP="00083CBB">
            <w:pPr>
              <w:rPr>
                <w:b/>
                <w:bCs/>
                <w:sz w:val="20"/>
                <w:szCs w:val="20"/>
                <w:lang w:val="it-IT"/>
              </w:rPr>
            </w:pPr>
            <w:r w:rsidRPr="00473D42">
              <w:rPr>
                <w:b/>
                <w:bCs/>
                <w:sz w:val="20"/>
                <w:szCs w:val="20"/>
                <w:lang w:val="it-IT"/>
              </w:rPr>
              <w:t>Relatore interno</w:t>
            </w:r>
          </w:p>
          <w:p w14:paraId="4568EB4C" w14:textId="7D241E57" w:rsidR="00083CBB" w:rsidRPr="000B720A" w:rsidRDefault="00083CBB" w:rsidP="00083CBB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SARNATARO DANIELA</w:t>
            </w:r>
          </w:p>
        </w:tc>
      </w:tr>
    </w:tbl>
    <w:p w14:paraId="63677880" w14:textId="77777777" w:rsidR="00232F45" w:rsidRPr="00810D89" w:rsidRDefault="00232F45">
      <w:pPr>
        <w:spacing w:after="160" w:line="259" w:lineRule="auto"/>
        <w:rPr>
          <w:b/>
          <w:lang w:val="it-IT"/>
        </w:rPr>
      </w:pPr>
    </w:p>
    <w:p w14:paraId="66410CB0" w14:textId="20E662DD" w:rsidR="008F7F79" w:rsidRDefault="008F7F79">
      <w:pPr>
        <w:spacing w:after="160" w:line="259" w:lineRule="auto"/>
        <w:rPr>
          <w:b/>
          <w:lang w:val="it-IT"/>
        </w:rPr>
      </w:pPr>
    </w:p>
    <w:p w14:paraId="4043DE39" w14:textId="2013B788" w:rsidR="008F7F79" w:rsidRDefault="008F7F79">
      <w:pPr>
        <w:spacing w:after="160" w:line="259" w:lineRule="auto"/>
        <w:rPr>
          <w:b/>
          <w:lang w:val="it-IT"/>
        </w:rPr>
      </w:pPr>
    </w:p>
    <w:sectPr w:rsidR="008F7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547"/>
    <w:multiLevelType w:val="hybridMultilevel"/>
    <w:tmpl w:val="9A7E51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74B21"/>
    <w:multiLevelType w:val="hybridMultilevel"/>
    <w:tmpl w:val="C16CD2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14FD1"/>
    <w:multiLevelType w:val="hybridMultilevel"/>
    <w:tmpl w:val="789687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0261A"/>
    <w:multiLevelType w:val="hybridMultilevel"/>
    <w:tmpl w:val="D6BC6C3A"/>
    <w:lvl w:ilvl="0" w:tplc="8C4CE7D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D2FE2"/>
    <w:multiLevelType w:val="hybridMultilevel"/>
    <w:tmpl w:val="57EA22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030BC"/>
    <w:multiLevelType w:val="hybridMultilevel"/>
    <w:tmpl w:val="C74407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24F71"/>
    <w:multiLevelType w:val="hybridMultilevel"/>
    <w:tmpl w:val="9A7E51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582A76"/>
    <w:multiLevelType w:val="hybridMultilevel"/>
    <w:tmpl w:val="D50CEF8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558380">
    <w:abstractNumId w:val="3"/>
  </w:num>
  <w:num w:numId="2" w16cid:durableId="669136336">
    <w:abstractNumId w:val="7"/>
  </w:num>
  <w:num w:numId="3" w16cid:durableId="112944497">
    <w:abstractNumId w:val="2"/>
  </w:num>
  <w:num w:numId="4" w16cid:durableId="993993518">
    <w:abstractNumId w:val="5"/>
  </w:num>
  <w:num w:numId="5" w16cid:durableId="1416826472">
    <w:abstractNumId w:val="1"/>
  </w:num>
  <w:num w:numId="6" w16cid:durableId="644163324">
    <w:abstractNumId w:val="4"/>
  </w:num>
  <w:num w:numId="7" w16cid:durableId="2024361514">
    <w:abstractNumId w:val="0"/>
  </w:num>
  <w:num w:numId="8" w16cid:durableId="1910381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8F"/>
    <w:rsid w:val="0001137E"/>
    <w:rsid w:val="000334EC"/>
    <w:rsid w:val="00046685"/>
    <w:rsid w:val="00060C9B"/>
    <w:rsid w:val="00070397"/>
    <w:rsid w:val="0007394B"/>
    <w:rsid w:val="00082A33"/>
    <w:rsid w:val="00083CBB"/>
    <w:rsid w:val="00087799"/>
    <w:rsid w:val="000906A5"/>
    <w:rsid w:val="000B430C"/>
    <w:rsid w:val="000B60CF"/>
    <w:rsid w:val="000B720A"/>
    <w:rsid w:val="00105AF1"/>
    <w:rsid w:val="00112D0D"/>
    <w:rsid w:val="001144CA"/>
    <w:rsid w:val="001200D2"/>
    <w:rsid w:val="00142BC8"/>
    <w:rsid w:val="00150314"/>
    <w:rsid w:val="00160D28"/>
    <w:rsid w:val="001A57C9"/>
    <w:rsid w:val="001A5DAA"/>
    <w:rsid w:val="001B2C8C"/>
    <w:rsid w:val="001B37DB"/>
    <w:rsid w:val="001C4E5D"/>
    <w:rsid w:val="001D3220"/>
    <w:rsid w:val="001D6D77"/>
    <w:rsid w:val="001E40FC"/>
    <w:rsid w:val="00205FA5"/>
    <w:rsid w:val="00210684"/>
    <w:rsid w:val="0021109C"/>
    <w:rsid w:val="002303E3"/>
    <w:rsid w:val="00232F45"/>
    <w:rsid w:val="0025373B"/>
    <w:rsid w:val="0027065E"/>
    <w:rsid w:val="0028212B"/>
    <w:rsid w:val="0028220B"/>
    <w:rsid w:val="002A0408"/>
    <w:rsid w:val="002B41E5"/>
    <w:rsid w:val="002B7E5F"/>
    <w:rsid w:val="002E4949"/>
    <w:rsid w:val="002E5324"/>
    <w:rsid w:val="002F1042"/>
    <w:rsid w:val="002F1894"/>
    <w:rsid w:val="002F25A8"/>
    <w:rsid w:val="002F443D"/>
    <w:rsid w:val="00324BB5"/>
    <w:rsid w:val="0032574F"/>
    <w:rsid w:val="003309D9"/>
    <w:rsid w:val="003425AA"/>
    <w:rsid w:val="003533DA"/>
    <w:rsid w:val="00353B28"/>
    <w:rsid w:val="0035427A"/>
    <w:rsid w:val="00363E5A"/>
    <w:rsid w:val="00367EDB"/>
    <w:rsid w:val="003A2DBF"/>
    <w:rsid w:val="003B2E8F"/>
    <w:rsid w:val="003B69E7"/>
    <w:rsid w:val="003D3BA7"/>
    <w:rsid w:val="003D4286"/>
    <w:rsid w:val="003D4B94"/>
    <w:rsid w:val="003E21C0"/>
    <w:rsid w:val="003E734A"/>
    <w:rsid w:val="003F063E"/>
    <w:rsid w:val="00401316"/>
    <w:rsid w:val="00405336"/>
    <w:rsid w:val="00405D11"/>
    <w:rsid w:val="0042479D"/>
    <w:rsid w:val="00431C84"/>
    <w:rsid w:val="004330B3"/>
    <w:rsid w:val="0043578F"/>
    <w:rsid w:val="00452A88"/>
    <w:rsid w:val="00457139"/>
    <w:rsid w:val="00491DFE"/>
    <w:rsid w:val="00497A9E"/>
    <w:rsid w:val="004B5379"/>
    <w:rsid w:val="004D3123"/>
    <w:rsid w:val="004D7676"/>
    <w:rsid w:val="004F7C46"/>
    <w:rsid w:val="00507C70"/>
    <w:rsid w:val="00507E0E"/>
    <w:rsid w:val="00524F7B"/>
    <w:rsid w:val="005337F4"/>
    <w:rsid w:val="005628BF"/>
    <w:rsid w:val="00566692"/>
    <w:rsid w:val="00591C1B"/>
    <w:rsid w:val="005C1632"/>
    <w:rsid w:val="005C5A30"/>
    <w:rsid w:val="005D287A"/>
    <w:rsid w:val="005E038F"/>
    <w:rsid w:val="005E2346"/>
    <w:rsid w:val="005F2CD7"/>
    <w:rsid w:val="00631CCB"/>
    <w:rsid w:val="0063295E"/>
    <w:rsid w:val="00653DC9"/>
    <w:rsid w:val="00663040"/>
    <w:rsid w:val="00675229"/>
    <w:rsid w:val="00684CE7"/>
    <w:rsid w:val="006944D4"/>
    <w:rsid w:val="006A0BCE"/>
    <w:rsid w:val="006A5429"/>
    <w:rsid w:val="006A552F"/>
    <w:rsid w:val="006B1E97"/>
    <w:rsid w:val="006B469D"/>
    <w:rsid w:val="006C7D2A"/>
    <w:rsid w:val="006E5738"/>
    <w:rsid w:val="006E6CC4"/>
    <w:rsid w:val="006E7A43"/>
    <w:rsid w:val="006F32B4"/>
    <w:rsid w:val="006F384D"/>
    <w:rsid w:val="006F438F"/>
    <w:rsid w:val="00713C9D"/>
    <w:rsid w:val="00720E46"/>
    <w:rsid w:val="00743FDF"/>
    <w:rsid w:val="0075234B"/>
    <w:rsid w:val="0075669A"/>
    <w:rsid w:val="00757A47"/>
    <w:rsid w:val="007A6A50"/>
    <w:rsid w:val="007A7C14"/>
    <w:rsid w:val="007C0E6E"/>
    <w:rsid w:val="007D13F9"/>
    <w:rsid w:val="007D60E0"/>
    <w:rsid w:val="007E754A"/>
    <w:rsid w:val="00810D89"/>
    <w:rsid w:val="008503E3"/>
    <w:rsid w:val="00871324"/>
    <w:rsid w:val="0087590A"/>
    <w:rsid w:val="00881338"/>
    <w:rsid w:val="00883BEE"/>
    <w:rsid w:val="008A2372"/>
    <w:rsid w:val="008B4F56"/>
    <w:rsid w:val="008D2B4C"/>
    <w:rsid w:val="008E6C35"/>
    <w:rsid w:val="008F0A90"/>
    <w:rsid w:val="008F45A8"/>
    <w:rsid w:val="008F4705"/>
    <w:rsid w:val="008F7F79"/>
    <w:rsid w:val="0090573D"/>
    <w:rsid w:val="00914FDE"/>
    <w:rsid w:val="009217AF"/>
    <w:rsid w:val="00926192"/>
    <w:rsid w:val="0093195F"/>
    <w:rsid w:val="0093197D"/>
    <w:rsid w:val="0094754A"/>
    <w:rsid w:val="00985DFF"/>
    <w:rsid w:val="009A012E"/>
    <w:rsid w:val="009B41EB"/>
    <w:rsid w:val="009B5BB8"/>
    <w:rsid w:val="009D635E"/>
    <w:rsid w:val="009F64B7"/>
    <w:rsid w:val="00A05512"/>
    <w:rsid w:val="00A40064"/>
    <w:rsid w:val="00A4132A"/>
    <w:rsid w:val="00A51B0B"/>
    <w:rsid w:val="00A55D94"/>
    <w:rsid w:val="00A70784"/>
    <w:rsid w:val="00A74D98"/>
    <w:rsid w:val="00A81058"/>
    <w:rsid w:val="00AA42D3"/>
    <w:rsid w:val="00AA7749"/>
    <w:rsid w:val="00AC78F5"/>
    <w:rsid w:val="00AD4628"/>
    <w:rsid w:val="00AD59BD"/>
    <w:rsid w:val="00B14577"/>
    <w:rsid w:val="00B1629A"/>
    <w:rsid w:val="00B5441D"/>
    <w:rsid w:val="00B6624A"/>
    <w:rsid w:val="00B72491"/>
    <w:rsid w:val="00B80DFE"/>
    <w:rsid w:val="00B829AB"/>
    <w:rsid w:val="00BA369A"/>
    <w:rsid w:val="00BB1421"/>
    <w:rsid w:val="00BB245E"/>
    <w:rsid w:val="00BC1F99"/>
    <w:rsid w:val="00C00EC1"/>
    <w:rsid w:val="00C02A51"/>
    <w:rsid w:val="00C07C1A"/>
    <w:rsid w:val="00C12F78"/>
    <w:rsid w:val="00C1663D"/>
    <w:rsid w:val="00C30458"/>
    <w:rsid w:val="00C72245"/>
    <w:rsid w:val="00C77D2D"/>
    <w:rsid w:val="00C84092"/>
    <w:rsid w:val="00C9759B"/>
    <w:rsid w:val="00CD4638"/>
    <w:rsid w:val="00CD6CDD"/>
    <w:rsid w:val="00CE4F65"/>
    <w:rsid w:val="00CF75A5"/>
    <w:rsid w:val="00CF7D9F"/>
    <w:rsid w:val="00CF7FFE"/>
    <w:rsid w:val="00D11923"/>
    <w:rsid w:val="00D2476E"/>
    <w:rsid w:val="00D25BBA"/>
    <w:rsid w:val="00D34276"/>
    <w:rsid w:val="00D449B4"/>
    <w:rsid w:val="00D55648"/>
    <w:rsid w:val="00D62831"/>
    <w:rsid w:val="00D740A0"/>
    <w:rsid w:val="00D95D74"/>
    <w:rsid w:val="00D9709E"/>
    <w:rsid w:val="00DA3138"/>
    <w:rsid w:val="00DB375C"/>
    <w:rsid w:val="00DB3F99"/>
    <w:rsid w:val="00DB5EEC"/>
    <w:rsid w:val="00DD7C2E"/>
    <w:rsid w:val="00DF5EA7"/>
    <w:rsid w:val="00DF69B9"/>
    <w:rsid w:val="00E129CA"/>
    <w:rsid w:val="00E16645"/>
    <w:rsid w:val="00E753D6"/>
    <w:rsid w:val="00E91857"/>
    <w:rsid w:val="00E96339"/>
    <w:rsid w:val="00EA49D6"/>
    <w:rsid w:val="00EA73DF"/>
    <w:rsid w:val="00EB45A0"/>
    <w:rsid w:val="00EC6F10"/>
    <w:rsid w:val="00ED56E8"/>
    <w:rsid w:val="00EF6DC0"/>
    <w:rsid w:val="00F17D6C"/>
    <w:rsid w:val="00F20E82"/>
    <w:rsid w:val="00F30D6F"/>
    <w:rsid w:val="00F73236"/>
    <w:rsid w:val="00F92388"/>
    <w:rsid w:val="00F9429A"/>
    <w:rsid w:val="00F95F9F"/>
    <w:rsid w:val="00FA3DA7"/>
    <w:rsid w:val="00FB17DC"/>
    <w:rsid w:val="00FB1BD1"/>
    <w:rsid w:val="00FB3ABA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A600"/>
  <w15:chartTrackingRefBased/>
  <w15:docId w15:val="{C3E8624B-9FE6-44C8-8FE0-626BD072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5E038F"/>
    <w:pPr>
      <w:keepNext/>
      <w:outlineLvl w:val="1"/>
    </w:pPr>
    <w:rPr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03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5E0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03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llegamentoipertestuale">
    <w:name w:val="Hyperlink"/>
    <w:rsid w:val="00C166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7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74F"/>
    <w:rPr>
      <w:rFonts w:ascii="Segoe UI" w:eastAsia="Times New Roman" w:hAnsi="Segoe UI" w:cs="Segoe UI"/>
      <w:sz w:val="18"/>
      <w:szCs w:val="18"/>
      <w:lang w:val="en-GB"/>
    </w:rPr>
  </w:style>
  <w:style w:type="paragraph" w:styleId="Pidipagina">
    <w:name w:val="footer"/>
    <w:basedOn w:val="Normale"/>
    <w:link w:val="PidipaginaCarattere"/>
    <w:rsid w:val="00232F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32F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10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Parisi</dc:creator>
  <cp:keywords/>
  <dc:description/>
  <cp:lastModifiedBy>NAUSICAA ZENDRINI</cp:lastModifiedBy>
  <cp:revision>2</cp:revision>
  <cp:lastPrinted>2023-03-15T13:02:00Z</cp:lastPrinted>
  <dcterms:created xsi:type="dcterms:W3CDTF">2023-05-30T08:18:00Z</dcterms:created>
  <dcterms:modified xsi:type="dcterms:W3CDTF">2023-05-30T08:18:00Z</dcterms:modified>
</cp:coreProperties>
</file>